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C100DB" w:rsidRPr="00C100DB" w14:paraId="2B397FEF" w14:textId="77777777" w:rsidTr="0074784E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E0D4F35" w14:textId="77777777" w:rsidR="00C100DB" w:rsidRPr="00C100DB" w:rsidRDefault="00C100DB" w:rsidP="00C1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FA4745B" w14:textId="77777777" w:rsidR="00C100DB" w:rsidRPr="00C100DB" w:rsidRDefault="00C100DB" w:rsidP="00C1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3108135" w14:textId="7711606F" w:rsidR="00C100DB" w:rsidRPr="00C100DB" w:rsidRDefault="00C100DB" w:rsidP="00C100DB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sudjelovanja javnosti u internetskom savjetovanju o Nacrtu prijedloga odluke </w:t>
            </w:r>
            <w:r w:rsidRPr="00C10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 novčanoj pomoći </w:t>
            </w:r>
            <w:bookmarkStart w:id="0" w:name="_Hlk144205663"/>
            <w:r w:rsidRPr="00C10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za sanaciju oštećenja nastalih na imovini uslijed nevremena na području Grada Zagreba 19. i 21.</w:t>
            </w:r>
            <w:r w:rsidR="00542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srpnja </w:t>
            </w:r>
            <w:r w:rsidRPr="00C10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2023.</w:t>
            </w:r>
            <w:bookmarkEnd w:id="0"/>
          </w:p>
        </w:tc>
      </w:tr>
      <w:tr w:rsidR="00C100DB" w:rsidRPr="00C100DB" w14:paraId="0112CFB0" w14:textId="77777777" w:rsidTr="0074784E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7EDB7B6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5ADA153" w14:textId="48049DDF" w:rsidR="00C100DB" w:rsidRPr="00C100DB" w:rsidRDefault="00C100DB" w:rsidP="00C100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Nacrt prijedloga odluke </w:t>
            </w:r>
            <w:r w:rsidRPr="00C100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 izradi Odluke o</w:t>
            </w:r>
            <w:r w:rsidRPr="00C10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C100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novčanoj pomoći za sanaciju oštećenja nastalih na imovini uslijed nevremena na području Grada Zagreba 19. i 21.</w:t>
            </w:r>
            <w:r w:rsidR="005423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srpnja </w:t>
            </w:r>
            <w:r w:rsidRPr="00C100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2023.</w:t>
            </w:r>
          </w:p>
        </w:tc>
      </w:tr>
      <w:tr w:rsidR="00C100DB" w:rsidRPr="00C100DB" w14:paraId="70EFF18B" w14:textId="77777777" w:rsidTr="0074784E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9B640F1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gradskog upravnog tijela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FE64B9E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</w:rPr>
              <w:t>Gradski ured za gospodarstvo, ekološku održivost i strategijsko planiranje</w:t>
            </w:r>
          </w:p>
        </w:tc>
      </w:tr>
      <w:tr w:rsidR="00C100DB" w:rsidRPr="00C100DB" w14:paraId="51565AFB" w14:textId="77777777" w:rsidTr="0074784E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0125928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AF33085" w14:textId="54612B75" w:rsidR="00C100DB" w:rsidRPr="00C100DB" w:rsidRDefault="00C100DB" w:rsidP="00C100DB">
            <w:pPr>
              <w:adjustRightInd w:val="0"/>
              <w:spacing w:after="0" w:line="300" w:lineRule="exact"/>
              <w:ind w:right="2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Uslijed nevremena koje je zadesilo Grad Zagreb </w:t>
            </w:r>
            <w:r w:rsidR="00F11A47" w:rsidRPr="00F11A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19. i 21. srpnja </w:t>
            </w: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2023. godine, a koje je nanijelo materijalna oštećenja na imovni građana Grada Zagreba, Grad Zagreb je pristupio evidentiranju nastalih oštećenja na imovini građana te utvrđivanju kriterija</w:t>
            </w:r>
            <w:r w:rsidR="00AC32B9">
              <w:rPr>
                <w:rFonts w:cs="Times New Roman"/>
                <w:szCs w:val="24"/>
              </w:rPr>
              <w:t xml:space="preserve">, </w:t>
            </w:r>
            <w:r w:rsidR="00AC32B9">
              <w:rPr>
                <w:rFonts w:ascii="Times New Roman" w:hAnsi="Times New Roman" w:cs="Times New Roman"/>
                <w:sz w:val="24"/>
                <w:szCs w:val="24"/>
              </w:rPr>
              <w:t>uvjeta</w:t>
            </w:r>
            <w:r w:rsidR="00AC32B9" w:rsidRPr="00AC32B9">
              <w:rPr>
                <w:rFonts w:ascii="Times New Roman" w:hAnsi="Times New Roman" w:cs="Times New Roman"/>
                <w:sz w:val="24"/>
                <w:szCs w:val="24"/>
              </w:rPr>
              <w:t xml:space="preserve"> i način</w:t>
            </w:r>
            <w:r w:rsidR="00AC32B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C32B9" w:rsidRPr="00AC32B9">
              <w:rPr>
                <w:rFonts w:ascii="Times New Roman" w:hAnsi="Times New Roman" w:cs="Times New Roman"/>
                <w:sz w:val="24"/>
                <w:szCs w:val="24"/>
              </w:rPr>
              <w:t xml:space="preserve"> dodjele novčane pomoći</w:t>
            </w:r>
            <w:r w:rsidR="00AC32B9">
              <w:rPr>
                <w:rFonts w:cs="Times New Roman"/>
                <w:szCs w:val="24"/>
              </w:rPr>
              <w:t xml:space="preserve"> </w:t>
            </w: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 saniranje nastalih oštećenja.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AC32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Ovom </w:t>
            </w:r>
            <w:r w:rsidR="00FA3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</w:t>
            </w:r>
            <w:r w:rsidRPr="00C100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dlukom utvrđuju </w:t>
            </w:r>
            <w:r w:rsidR="00AC32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se </w:t>
            </w:r>
            <w:r w:rsidRPr="00C100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uvjeti i način dodjele novčane pomoći </w:t>
            </w:r>
            <w:r w:rsidR="00E4103D" w:rsidRPr="00C100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za sanaciju oštećenja nastalih na imovini uslijed </w:t>
            </w:r>
            <w:r w:rsidR="00E41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navedenih </w:t>
            </w:r>
            <w:r w:rsidR="00E4103D" w:rsidRPr="00C100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nevremena koja su se dogodila 19. i 21. srpnja 2023. na području Grada Zagreba</w:t>
            </w:r>
            <w:r w:rsidR="00E41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, a </w:t>
            </w:r>
            <w:r w:rsidR="00FA3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koju će Grad Zagreb isplatiti </w:t>
            </w:r>
            <w:r w:rsidRPr="00C100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prijaviteljima štete na imovini-fizičkim osobama.</w:t>
            </w:r>
          </w:p>
          <w:p w14:paraId="7E9921C0" w14:textId="2ECD03D1" w:rsidR="00FA3108" w:rsidRDefault="001E0062" w:rsidP="00FA3108">
            <w:pPr>
              <w:adjustRightInd w:val="0"/>
              <w:spacing w:after="0" w:line="300" w:lineRule="exact"/>
              <w:ind w:right="2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Odlukom se određuje</w:t>
            </w:r>
            <w:r w:rsidR="00FA3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tko </w:t>
            </w:r>
            <w:r w:rsidR="006349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sve </w:t>
            </w:r>
            <w:r w:rsidR="00FA3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može 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</w:t>
            </w:r>
            <w:r w:rsidR="00F11A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tvariti pravo na novčanu pomoć, imovina</w:t>
            </w:r>
            <w:r w:rsidR="00FA3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na kojoj je nastala šteta za koju 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može isplatiti novčana pomoć,</w:t>
            </w:r>
            <w:r w:rsidR="00FA3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iznos novčane pomoći koji se može is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platiti podnositeljima zahtjeva te </w:t>
            </w:r>
            <w:r w:rsidRPr="001E0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na koji način će se provoditi postupak dodjele novčane pomoći.</w:t>
            </w:r>
          </w:p>
          <w:p w14:paraId="53B0AEDF" w14:textId="13AAF37D" w:rsidR="00A72095" w:rsidRDefault="00F11A47" w:rsidP="00A72095">
            <w:pPr>
              <w:adjustRightInd w:val="0"/>
              <w:spacing w:after="0" w:line="300" w:lineRule="exact"/>
              <w:ind w:right="2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Odlukom je određeno kako će se novčana pomoć</w:t>
            </w:r>
            <w:r w:rsidR="00A72095" w:rsidRPr="00A7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isplaćivati za dva tipa oštećenja</w:t>
            </w:r>
            <w:r w:rsidR="00E41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i to za</w:t>
            </w:r>
            <w:r w:rsidR="00A72095" w:rsidRPr="00A7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: </w:t>
            </w:r>
          </w:p>
          <w:p w14:paraId="3C317F0C" w14:textId="7078876F" w:rsidR="00A72095" w:rsidRPr="00A72095" w:rsidRDefault="00A72095" w:rsidP="00A72095">
            <w:pPr>
              <w:pStyle w:val="ListParagraph"/>
              <w:numPr>
                <w:ilvl w:val="0"/>
                <w:numId w:val="1"/>
              </w:numPr>
              <w:adjustRightInd w:val="0"/>
              <w:spacing w:after="0" w:line="300" w:lineRule="exact"/>
              <w:ind w:right="2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7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oštećenj</w:t>
            </w:r>
            <w:r w:rsidR="008315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e</w:t>
            </w:r>
            <w:r w:rsidRPr="00A7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nastal</w:t>
            </w:r>
            <w:r w:rsidR="008315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</w:t>
            </w:r>
            <w:r w:rsidRPr="00A7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na obiteljskoj kući </w:t>
            </w:r>
            <w:r w:rsidRPr="00E41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ili stanu,</w:t>
            </w:r>
            <w:r w:rsidR="00E4103D" w:rsidRPr="00E41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i/ili </w:t>
            </w:r>
            <w:r w:rsidRPr="00E41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pomoćn</w:t>
            </w:r>
            <w:r w:rsidR="008315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oj</w:t>
            </w:r>
            <w:r w:rsidRPr="00A7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zgrad</w:t>
            </w:r>
            <w:r w:rsidR="008315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i</w:t>
            </w:r>
            <w:r w:rsidRPr="00A7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;</w:t>
            </w:r>
          </w:p>
          <w:p w14:paraId="51E3C7A0" w14:textId="118A8CA1" w:rsidR="00A72095" w:rsidRPr="00A72095" w:rsidRDefault="00A72095" w:rsidP="00A72095">
            <w:pPr>
              <w:numPr>
                <w:ilvl w:val="0"/>
                <w:numId w:val="1"/>
              </w:numPr>
              <w:adjustRightInd w:val="0"/>
              <w:spacing w:after="0" w:line="300" w:lineRule="exact"/>
              <w:ind w:right="2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7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oštećenj</w:t>
            </w:r>
            <w:r w:rsidR="008315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e</w:t>
            </w:r>
            <w:r w:rsidRPr="00A7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nastal</w:t>
            </w:r>
            <w:r w:rsidR="008315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</w:t>
            </w:r>
            <w:r w:rsidRPr="00A7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na osobn</w:t>
            </w:r>
            <w:r w:rsidR="008315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om</w:t>
            </w:r>
            <w:r w:rsidRPr="00A7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vozil</w:t>
            </w:r>
            <w:r w:rsidR="008315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</w:t>
            </w:r>
            <w:r w:rsidRPr="00A7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,</w:t>
            </w:r>
          </w:p>
          <w:p w14:paraId="2A6E1DEB" w14:textId="77777777" w:rsidR="00A72095" w:rsidRPr="00A72095" w:rsidRDefault="00A72095" w:rsidP="00A72095">
            <w:pPr>
              <w:adjustRightInd w:val="0"/>
              <w:spacing w:after="0" w:line="300" w:lineRule="exact"/>
              <w:ind w:right="2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7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 na temelju iznosa oštećenja koje će utvrditi stručno radno tijelo gradonačelnika.</w:t>
            </w:r>
          </w:p>
          <w:p w14:paraId="5D7E7D36" w14:textId="78889C43" w:rsidR="00A72095" w:rsidRPr="00A72095" w:rsidRDefault="00A72095" w:rsidP="00A72095">
            <w:pPr>
              <w:adjustRightInd w:val="0"/>
              <w:spacing w:after="0" w:line="300" w:lineRule="exact"/>
              <w:ind w:right="2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7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Za obiteljsk</w:t>
            </w:r>
            <w:r w:rsidR="008315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</w:t>
            </w:r>
            <w:r w:rsidRPr="00A7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kuć</w:t>
            </w:r>
            <w:r w:rsidR="008315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</w:t>
            </w:r>
            <w:r w:rsidRPr="00A7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ili stan</w:t>
            </w:r>
            <w:r w:rsidR="008315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,</w:t>
            </w:r>
            <w:r w:rsidRPr="00A7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i</w:t>
            </w:r>
            <w:r w:rsidR="008315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/ili</w:t>
            </w:r>
            <w:r w:rsidRPr="00A7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pomoćn</w:t>
            </w:r>
            <w:r w:rsidR="008315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</w:t>
            </w:r>
            <w:r w:rsidRPr="00A7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zgrad</w:t>
            </w:r>
            <w:r w:rsidR="008315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</w:t>
            </w:r>
            <w:r w:rsidRPr="00A7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čije procijenjeno oštećenje prelazi iznos od 1.600,00 eura, iznos oštećenja će utvrditi vanjske </w:t>
            </w:r>
            <w:bookmarkStart w:id="1" w:name="_Hlk141948231"/>
            <w:r w:rsidRPr="00A7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stručne osobe za procjenu većih šteta</w:t>
            </w:r>
            <w:bookmarkEnd w:id="1"/>
            <w:r w:rsidRPr="00A7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, a verificirati stručno radno tijelo gradonačelnika.</w:t>
            </w:r>
          </w:p>
          <w:p w14:paraId="58966D56" w14:textId="58A77C94" w:rsidR="00A72095" w:rsidRPr="008315B8" w:rsidRDefault="00A72095" w:rsidP="00A72095">
            <w:pPr>
              <w:adjustRightInd w:val="0"/>
              <w:spacing w:after="0" w:line="300" w:lineRule="exact"/>
              <w:ind w:right="2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315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Novčana pomoć će iznositi 70 % iznosa oštećenja imovine, a najviše 15.000,00 eura za </w:t>
            </w:r>
            <w:bookmarkStart w:id="2" w:name="_Hlk144216925"/>
            <w:r w:rsidRPr="008315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obiteljsk</w:t>
            </w:r>
            <w:r w:rsidR="008315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u </w:t>
            </w:r>
            <w:r w:rsidRPr="008315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kuć</w:t>
            </w:r>
            <w:r w:rsidR="008315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</w:t>
            </w:r>
            <w:r w:rsidRPr="008315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ili stan</w:t>
            </w:r>
            <w:r w:rsidR="008315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,</w:t>
            </w:r>
            <w:r w:rsidRPr="008315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i</w:t>
            </w:r>
            <w:r w:rsidR="008315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/ili</w:t>
            </w:r>
            <w:r w:rsidRPr="008315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pomoćn</w:t>
            </w:r>
            <w:r w:rsidR="008315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</w:t>
            </w:r>
            <w:r w:rsidRPr="008315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zgrad</w:t>
            </w:r>
            <w:r w:rsidR="008315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</w:t>
            </w:r>
            <w:r w:rsidRPr="008315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, odnosno najviše 5.000,00</w:t>
            </w:r>
            <w:r w:rsidR="001E0062" w:rsidRPr="008315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Pr="008315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eura za osobn</w:t>
            </w:r>
            <w:r w:rsidR="008315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</w:t>
            </w:r>
            <w:r w:rsidRPr="008315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vozil</w:t>
            </w:r>
            <w:bookmarkEnd w:id="2"/>
            <w:r w:rsidR="008315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o.</w:t>
            </w:r>
          </w:p>
          <w:p w14:paraId="1DED6B97" w14:textId="3FEA7DDF" w:rsidR="00A72095" w:rsidRPr="008315B8" w:rsidRDefault="00A72095" w:rsidP="00A72095">
            <w:pPr>
              <w:adjustRightInd w:val="0"/>
              <w:spacing w:after="0" w:line="300" w:lineRule="exact"/>
              <w:ind w:right="2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315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lastRenderedPageBreak/>
              <w:t xml:space="preserve">Ukupan iznos novčane pomoći pojedinoj fizičkoj osobi može se odobriti u maksimalnom iznosu od </w:t>
            </w:r>
            <w:r w:rsidR="00832EC2" w:rsidRPr="008315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20.000,00</w:t>
            </w:r>
            <w:r w:rsidRPr="008315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eura.</w:t>
            </w:r>
          </w:p>
          <w:p w14:paraId="3845302F" w14:textId="77777777" w:rsidR="00A72095" w:rsidRPr="00C100DB" w:rsidRDefault="00A72095" w:rsidP="00FA3108">
            <w:pPr>
              <w:adjustRightInd w:val="0"/>
              <w:spacing w:after="0" w:line="300" w:lineRule="exact"/>
              <w:ind w:right="2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315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Ova Odluka se donosi na temelju članka 41. točke 2. Statuta Grada Zagreba (Službeni glasnik Grada Zagreba 23/16, 2/18, 23/18, 3/20, 3/21, 11/21 - pročišćeni tekst i 16/22).</w:t>
            </w:r>
          </w:p>
        </w:tc>
      </w:tr>
      <w:tr w:rsidR="00C100DB" w:rsidRPr="00C100DB" w14:paraId="5F3714BE" w14:textId="77777777" w:rsidTr="0074784E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8ED3C33" w14:textId="77777777" w:rsidR="00C100DB" w:rsidRPr="00C100DB" w:rsidRDefault="00C100DB" w:rsidP="00C1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Razdoblje internetskog savjetovanja</w:t>
            </w:r>
          </w:p>
          <w:p w14:paraId="402B7BBF" w14:textId="77777777" w:rsidR="00C100DB" w:rsidRPr="00C100DB" w:rsidRDefault="001E0062" w:rsidP="00F11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(</w:t>
            </w:r>
            <w:r w:rsidR="00F11A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31. kolovoza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2023. – 30. rujna </w:t>
            </w:r>
            <w:r w:rsidR="00C100DB" w:rsidRPr="00C100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2023.)</w:t>
            </w:r>
          </w:p>
        </w:tc>
      </w:tr>
      <w:tr w:rsidR="00C100DB" w:rsidRPr="00C100DB" w14:paraId="4FFAE003" w14:textId="77777777" w:rsidTr="0074784E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5F23AC5E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769868D6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100DB" w:rsidRPr="00C100DB" w14:paraId="65F3EDC0" w14:textId="77777777" w:rsidTr="0074784E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670C01C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E86D707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100DB" w:rsidRPr="00C100DB" w14:paraId="3A742259" w14:textId="77777777" w:rsidTr="0074784E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9F4C028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D7C9D78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0B1BD64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DBB7307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B38BB3F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100DB" w:rsidRPr="00C100DB" w14:paraId="0ED7ECF9" w14:textId="77777777" w:rsidTr="0074784E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4568E98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7A92406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100DB" w:rsidRPr="00C100DB" w14:paraId="046B9B39" w14:textId="77777777" w:rsidTr="0074784E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CAACA6D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F247365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100DB" w:rsidRPr="00C100DB" w14:paraId="37C1C02B" w14:textId="77777777" w:rsidTr="0074784E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2F2E8FA8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849F17B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1EF60C36" w14:textId="77777777" w:rsidR="00C100DB" w:rsidRPr="00C100DB" w:rsidRDefault="00C100DB" w:rsidP="00C10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03F3E3E" w14:textId="77777777" w:rsidR="00C100DB" w:rsidRPr="00C100DB" w:rsidRDefault="00C100DB" w:rsidP="00C10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100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Važna napomena:</w:t>
      </w:r>
    </w:p>
    <w:p w14:paraId="7543CD6D" w14:textId="77777777" w:rsidR="00A72095" w:rsidRDefault="00C100DB" w:rsidP="00C100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C100DB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Popunjeni obrazac dostaviti na adresu elektroničke pošte: </w:t>
      </w:r>
    </w:p>
    <w:p w14:paraId="452CC6EF" w14:textId="77777777" w:rsidR="00C100DB" w:rsidRPr="00C100DB" w:rsidRDefault="00000000" w:rsidP="00C100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hyperlink r:id="rId5" w:history="1">
        <w:r w:rsidR="00A72095" w:rsidRPr="00A72095">
          <w:rPr>
            <w:rStyle w:val="Hyperlink"/>
            <w:rFonts w:ascii="Times New Roman" w:eastAsia="Calibri" w:hAnsi="Times New Roman" w:cs="Times New Roman"/>
            <w:b/>
            <w:bCs/>
            <w:sz w:val="24"/>
            <w:szCs w:val="24"/>
            <w:lang w:eastAsia="hr-HR"/>
          </w:rPr>
          <w:t>savjetovanje-gospodarstvo@zagreb.hr</w:t>
        </w:r>
      </w:hyperlink>
    </w:p>
    <w:p w14:paraId="61D88DDF" w14:textId="77777777" w:rsidR="00C100DB" w:rsidRPr="00C100DB" w:rsidRDefault="001E0062" w:rsidP="00C10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zaključno do 30. rujna </w:t>
      </w:r>
      <w:r w:rsidR="00C100DB" w:rsidRPr="00C100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2023.</w:t>
      </w:r>
    </w:p>
    <w:p w14:paraId="4BC7960D" w14:textId="77777777" w:rsidR="00C100DB" w:rsidRPr="00C100DB" w:rsidRDefault="00C100DB" w:rsidP="00C10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2D45C18" w14:textId="77777777" w:rsidR="00C100DB" w:rsidRPr="00C100DB" w:rsidRDefault="00C100DB" w:rsidP="00C10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100D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 završetku savjetovanja, sve pristigle primjedbe/prijedlozi bit će javno dostupni na internetskoj stranici Grada Zagreba.</w:t>
      </w:r>
    </w:p>
    <w:p w14:paraId="67DDE9B8" w14:textId="77777777" w:rsidR="00C100DB" w:rsidRPr="00C100DB" w:rsidRDefault="00C100DB" w:rsidP="00C100DB">
      <w:pPr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C100DB">
        <w:rPr>
          <w:rFonts w:ascii="Times New Roman" w:eastAsia="Calibri" w:hAnsi="Times New Roman" w:cs="Times New Roman"/>
          <w:b/>
          <w:sz w:val="24"/>
          <w:szCs w:val="24"/>
        </w:rPr>
        <w:t>Anonimni, uvredljivi i irelevantni komentari neće se objaviti.</w:t>
      </w:r>
    </w:p>
    <w:p w14:paraId="475C325A" w14:textId="77777777" w:rsidR="00C100DB" w:rsidRPr="00C100DB" w:rsidRDefault="00C100DB" w:rsidP="00C100D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7047FDC" w14:textId="77777777" w:rsidR="00601180" w:rsidRDefault="00000000"/>
    <w:sectPr w:rsidR="00601180" w:rsidSect="00DE5A9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C2398"/>
    <w:multiLevelType w:val="hybridMultilevel"/>
    <w:tmpl w:val="55FC29D6"/>
    <w:lvl w:ilvl="0" w:tplc="2450603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68261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0DB"/>
    <w:rsid w:val="001E0062"/>
    <w:rsid w:val="001E4CD0"/>
    <w:rsid w:val="002A1236"/>
    <w:rsid w:val="005423EF"/>
    <w:rsid w:val="00560321"/>
    <w:rsid w:val="00634937"/>
    <w:rsid w:val="008315B8"/>
    <w:rsid w:val="00832EC2"/>
    <w:rsid w:val="00A72095"/>
    <w:rsid w:val="00AC32B9"/>
    <w:rsid w:val="00C100DB"/>
    <w:rsid w:val="00E4103D"/>
    <w:rsid w:val="00F11A47"/>
    <w:rsid w:val="00FA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FE46D"/>
  <w15:chartTrackingRefBased/>
  <w15:docId w15:val="{BA962111-A279-4582-808E-8276145F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0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20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iggalosic\Downloads\savjetovanje-gospodarstvo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Kujundžić</dc:creator>
  <cp:keywords/>
  <dc:description/>
  <cp:lastModifiedBy>Ana Pavičić-Kaselj</cp:lastModifiedBy>
  <cp:revision>2</cp:revision>
  <dcterms:created xsi:type="dcterms:W3CDTF">2023-08-31T15:37:00Z</dcterms:created>
  <dcterms:modified xsi:type="dcterms:W3CDTF">2023-08-31T15:37:00Z</dcterms:modified>
</cp:coreProperties>
</file>